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Gill Sans" w:cs="Gill Sans" w:hAnsi="Gill Sans" w:eastAsia="Gill Sans"/>
          <w:b w:val="1"/>
          <w:bCs w:val="1"/>
          <w:sz w:val="28"/>
          <w:szCs w:val="28"/>
        </w:rPr>
      </w:pPr>
      <w:r>
        <w:rPr>
          <w:rFonts w:ascii="Gill Sans"/>
          <w:b w:val="1"/>
          <w:bCs w:val="1"/>
          <w:sz w:val="28"/>
          <w:szCs w:val="28"/>
          <w:rtl w:val="0"/>
          <w:lang w:val="en-US"/>
        </w:rPr>
        <w:t>Chapter 3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 xml:space="preserve">What does Keller mean when he refers to the marriage vow as a </w:t>
      </w:r>
      <w:r>
        <w:rPr>
          <w:rFonts w:hAnsi="Gill Sans" w:hint="default"/>
          <w:sz w:val="24"/>
          <w:szCs w:val="24"/>
          <w:rtl w:val="0"/>
          <w:lang w:val="en-US"/>
        </w:rPr>
        <w:t>“</w:t>
      </w:r>
      <w:r>
        <w:rPr>
          <w:rFonts w:ascii="Gill Sans"/>
          <w:sz w:val="24"/>
          <w:szCs w:val="24"/>
          <w:rtl w:val="0"/>
          <w:lang w:val="en-US"/>
        </w:rPr>
        <w:t>test</w:t>
      </w:r>
      <w:r>
        <w:rPr>
          <w:rFonts w:hAnsi="Gill Sans" w:hint="default"/>
          <w:sz w:val="24"/>
          <w:szCs w:val="24"/>
          <w:rtl w:val="0"/>
          <w:lang w:val="en-US"/>
        </w:rPr>
        <w:t>”</w:t>
      </w:r>
      <w:r>
        <w:rPr>
          <w:rFonts w:ascii="Gill Sans"/>
          <w:sz w:val="24"/>
          <w:szCs w:val="24"/>
          <w:rtl w:val="0"/>
          <w:lang w:val="en-US"/>
        </w:rPr>
        <w:t>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Why is sex is different outside of marriage, and how does that shape our expectations of sex within marriage? Do you agree with him? Why does Keller say it</w:t>
      </w:r>
      <w:r>
        <w:rPr>
          <w:rFonts w:hAnsi="Gill Sans" w:hint="default"/>
          <w:sz w:val="24"/>
          <w:szCs w:val="24"/>
          <w:rtl w:val="0"/>
          <w:lang w:val="en-US"/>
        </w:rPr>
        <w:t>’</w:t>
      </w:r>
      <w:r>
        <w:rPr>
          <w:rFonts w:ascii="Gill Sans"/>
          <w:sz w:val="24"/>
          <w:szCs w:val="24"/>
          <w:rtl w:val="0"/>
          <w:lang w:val="en-US"/>
        </w:rPr>
        <w:t>s important for married couples to have sex even when one (or both) partners is not in the mood?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 xml:space="preserve">What are the differences between a </w:t>
      </w:r>
      <w:r>
        <w:rPr>
          <w:rFonts w:hAnsi="Gill Sans" w:hint="default"/>
          <w:sz w:val="24"/>
          <w:szCs w:val="24"/>
          <w:rtl w:val="0"/>
          <w:lang w:val="en-US"/>
        </w:rPr>
        <w:t>“</w:t>
      </w:r>
      <w:r>
        <w:rPr>
          <w:rFonts w:ascii="Gill Sans"/>
          <w:sz w:val="24"/>
          <w:szCs w:val="24"/>
          <w:rtl w:val="0"/>
          <w:lang w:val="en-US"/>
        </w:rPr>
        <w:t>consumer</w:t>
      </w:r>
      <w:r>
        <w:rPr>
          <w:rFonts w:hAnsi="Gill Sans" w:hint="default"/>
          <w:sz w:val="24"/>
          <w:szCs w:val="24"/>
          <w:rtl w:val="0"/>
          <w:lang w:val="en-US"/>
        </w:rPr>
        <w:t xml:space="preserve">” </w:t>
      </w:r>
      <w:r>
        <w:rPr>
          <w:rFonts w:ascii="Gill Sans"/>
          <w:sz w:val="24"/>
          <w:szCs w:val="24"/>
          <w:rtl w:val="0"/>
          <w:lang w:val="en-US"/>
        </w:rPr>
        <w:t xml:space="preserve">relationship and a </w:t>
      </w:r>
      <w:r>
        <w:rPr>
          <w:rFonts w:hAnsi="Gill Sans" w:hint="default"/>
          <w:sz w:val="24"/>
          <w:szCs w:val="24"/>
          <w:rtl w:val="0"/>
          <w:lang w:val="en-US"/>
        </w:rPr>
        <w:t>“</w:t>
      </w:r>
      <w:r>
        <w:rPr>
          <w:rFonts w:ascii="Gill Sans"/>
          <w:sz w:val="24"/>
          <w:szCs w:val="24"/>
          <w:rtl w:val="0"/>
          <w:lang w:val="en-US"/>
        </w:rPr>
        <w:t>covenantal</w:t>
      </w:r>
      <w:r>
        <w:rPr>
          <w:rFonts w:hAnsi="Gill Sans" w:hint="default"/>
          <w:sz w:val="24"/>
          <w:szCs w:val="24"/>
          <w:rtl w:val="0"/>
          <w:lang w:val="en-US"/>
        </w:rPr>
        <w:t xml:space="preserve">” </w:t>
      </w:r>
      <w:r>
        <w:rPr>
          <w:rFonts w:ascii="Gill Sans"/>
          <w:sz w:val="24"/>
          <w:szCs w:val="24"/>
          <w:rtl w:val="0"/>
          <w:lang w:val="en-US"/>
        </w:rPr>
        <w:t>relationship? How does the consumer model apply even to couples who live together before marriage? What makes marriage, by contrast, covenantal? How does the wedding ceremony itself reflect this covenantal view?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Under what circumstances do you believe divorce is permissible? Is this consistent with scripture?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 xml:space="preserve">What is the relationship between our </w:t>
      </w:r>
      <w:r>
        <w:rPr>
          <w:rFonts w:ascii="Gill Sans"/>
          <w:i w:val="1"/>
          <w:iCs w:val="1"/>
          <w:sz w:val="24"/>
          <w:szCs w:val="24"/>
          <w:rtl w:val="0"/>
          <w:lang w:val="en-US"/>
        </w:rPr>
        <w:t>identity</w:t>
      </w:r>
      <w:r>
        <w:rPr>
          <w:rFonts w:ascii="Gill Sans"/>
          <w:sz w:val="24"/>
          <w:szCs w:val="24"/>
          <w:rtl w:val="0"/>
          <w:lang w:val="en-US"/>
        </w:rPr>
        <w:t xml:space="preserve"> and the </w:t>
      </w:r>
      <w:r>
        <w:rPr>
          <w:rFonts w:ascii="Gill Sans"/>
          <w:i w:val="1"/>
          <w:iCs w:val="1"/>
          <w:sz w:val="24"/>
          <w:szCs w:val="24"/>
          <w:rtl w:val="0"/>
          <w:lang w:val="en-US"/>
        </w:rPr>
        <w:t>promises</w:t>
      </w:r>
      <w:r>
        <w:rPr>
          <w:rFonts w:ascii="Gill Sans"/>
          <w:sz w:val="24"/>
          <w:szCs w:val="24"/>
          <w:rtl w:val="0"/>
          <w:lang w:val="en-US"/>
        </w:rPr>
        <w:t xml:space="preserve"> we make? Can you relate to this Lewis Smedes quote: </w:t>
      </w:r>
      <w:r>
        <w:rPr>
          <w:rFonts w:hAnsi="Gill Sans" w:hint="default"/>
          <w:sz w:val="24"/>
          <w:szCs w:val="24"/>
          <w:rtl w:val="0"/>
          <w:lang w:val="en-US"/>
        </w:rPr>
        <w:t>“</w:t>
      </w:r>
      <w:r>
        <w:rPr>
          <w:rFonts w:ascii="Gill Sans"/>
          <w:sz w:val="24"/>
          <w:szCs w:val="24"/>
          <w:rtl w:val="0"/>
          <w:lang w:val="en-US"/>
        </w:rPr>
        <w:t>My wife has lived with at least five different men since we were wed</w:t>
      </w:r>
      <w:r>
        <w:rPr>
          <w:rFonts w:hAnsi="Gill Sans" w:hint="default"/>
          <w:sz w:val="24"/>
          <w:szCs w:val="24"/>
          <w:rtl w:val="0"/>
          <w:lang w:val="en-US"/>
        </w:rPr>
        <w:t>—</w:t>
      </w:r>
      <w:r>
        <w:rPr>
          <w:rFonts w:ascii="Gill Sans"/>
          <w:sz w:val="24"/>
          <w:szCs w:val="24"/>
          <w:rtl w:val="0"/>
          <w:lang w:val="en-US"/>
        </w:rPr>
        <w:t>and each of the five has been me.</w:t>
      </w:r>
      <w:r>
        <w:rPr>
          <w:rFonts w:hAnsi="Gill Sans" w:hint="default"/>
          <w:sz w:val="24"/>
          <w:szCs w:val="24"/>
          <w:rtl w:val="0"/>
          <w:lang w:val="en-US"/>
        </w:rPr>
        <w:t xml:space="preserve">” </w:t>
      </w:r>
      <w:r>
        <w:rPr>
          <w:rFonts w:ascii="Gill Sans"/>
          <w:sz w:val="24"/>
          <w:szCs w:val="24"/>
          <w:rtl w:val="0"/>
          <w:lang w:val="en-US"/>
        </w:rPr>
        <w:t xml:space="preserve">What does Smedes means when he says that his promises enable him to rise above </w:t>
      </w:r>
      <w:r>
        <w:rPr>
          <w:rFonts w:hAnsi="Gill Sans" w:hint="default"/>
          <w:sz w:val="24"/>
          <w:szCs w:val="24"/>
          <w:rtl w:val="0"/>
          <w:lang w:val="en-US"/>
        </w:rPr>
        <w:t>“</w:t>
      </w:r>
      <w:r>
        <w:rPr>
          <w:rFonts w:ascii="Gill Sans"/>
          <w:sz w:val="24"/>
          <w:szCs w:val="24"/>
          <w:rtl w:val="0"/>
          <w:lang w:val="en-US"/>
        </w:rPr>
        <w:t>all the conditioning that limits me.</w:t>
      </w:r>
      <w:r>
        <w:rPr>
          <w:rFonts w:hAnsi="Gill Sans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What does Wendy Plump say about her affair and divorce as contrasted with her parents</w:t>
      </w:r>
      <w:r>
        <w:rPr>
          <w:rFonts w:hAnsi="Gill Sans" w:hint="default"/>
          <w:sz w:val="24"/>
          <w:szCs w:val="24"/>
          <w:rtl w:val="0"/>
          <w:lang w:val="en-US"/>
        </w:rPr>
        <w:t xml:space="preserve">’ </w:t>
      </w:r>
      <w:r>
        <w:rPr>
          <w:rFonts w:ascii="Gill Sans"/>
          <w:sz w:val="24"/>
          <w:szCs w:val="24"/>
          <w:rtl w:val="0"/>
          <w:lang w:val="en-US"/>
        </w:rPr>
        <w:t>50-year marriage?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What does Keller have against falling in love? Do you agree with him?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Keller discusses the relationship between authentic love and emotion. Jesus commands us to love, and you can</w:t>
      </w:r>
      <w:r>
        <w:rPr>
          <w:rFonts w:hAnsi="Gill Sans" w:hint="default"/>
          <w:sz w:val="24"/>
          <w:szCs w:val="24"/>
          <w:rtl w:val="0"/>
          <w:lang w:val="en-US"/>
        </w:rPr>
        <w:t>’</w:t>
      </w:r>
      <w:r>
        <w:rPr>
          <w:rFonts w:ascii="Gill Sans"/>
          <w:sz w:val="24"/>
          <w:szCs w:val="24"/>
          <w:rtl w:val="0"/>
          <w:lang w:val="en-US"/>
        </w:rPr>
        <w:t xml:space="preserve">t </w:t>
      </w:r>
      <w:r>
        <w:rPr>
          <w:rFonts w:ascii="Gill Sans"/>
          <w:i w:val="1"/>
          <w:iCs w:val="1"/>
          <w:sz w:val="24"/>
          <w:szCs w:val="24"/>
          <w:rtl w:val="0"/>
          <w:lang w:val="en-US"/>
        </w:rPr>
        <w:t>command</w:t>
      </w:r>
      <w:r>
        <w:rPr>
          <w:rFonts w:ascii="Gill Sans"/>
          <w:sz w:val="24"/>
          <w:szCs w:val="24"/>
          <w:rtl w:val="0"/>
          <w:lang w:val="en-US"/>
        </w:rPr>
        <w:t xml:space="preserve"> a feeling. How is love possible when you</w:t>
      </w:r>
      <w:r>
        <w:rPr>
          <w:rFonts w:hAnsi="Gill Sans" w:hint="default"/>
          <w:sz w:val="24"/>
          <w:szCs w:val="24"/>
          <w:rtl w:val="0"/>
          <w:lang w:val="en-US"/>
        </w:rPr>
        <w:t>’</w:t>
      </w:r>
      <w:r>
        <w:rPr>
          <w:rFonts w:ascii="Gill Sans"/>
          <w:sz w:val="24"/>
          <w:szCs w:val="24"/>
          <w:rtl w:val="0"/>
          <w:lang w:val="en-US"/>
        </w:rPr>
        <w:t xml:space="preserve">re not feeling it? Do you agree with him that love is sometimes more </w:t>
      </w:r>
      <w:r>
        <w:rPr>
          <w:rFonts w:ascii="Gill Sans"/>
          <w:i w:val="1"/>
          <w:iCs w:val="1"/>
          <w:sz w:val="24"/>
          <w:szCs w:val="24"/>
          <w:rtl w:val="0"/>
          <w:lang w:val="en-US"/>
        </w:rPr>
        <w:t>difficult</w:t>
      </w:r>
      <w:r>
        <w:rPr>
          <w:rFonts w:ascii="Gill Sans"/>
          <w:sz w:val="24"/>
          <w:szCs w:val="24"/>
          <w:rtl w:val="0"/>
          <w:lang w:val="en-US"/>
        </w:rPr>
        <w:t xml:space="preserve"> when our affection interferes?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Do you believe that feelings of love (</w:t>
      </w:r>
      <w:r>
        <w:rPr>
          <w:rFonts w:hAnsi="Gill Sans" w:hint="default"/>
          <w:sz w:val="24"/>
          <w:szCs w:val="24"/>
          <w:rtl w:val="0"/>
          <w:lang w:val="en-US"/>
        </w:rPr>
        <w:t>“</w:t>
      </w:r>
      <w:r>
        <w:rPr>
          <w:rFonts w:ascii="Gill Sans"/>
          <w:sz w:val="24"/>
          <w:szCs w:val="24"/>
          <w:rtl w:val="0"/>
          <w:lang w:val="en-US"/>
        </w:rPr>
        <w:t>likings</w:t>
      </w:r>
      <w:r>
        <w:rPr>
          <w:rFonts w:hAnsi="Gill Sans" w:hint="default"/>
          <w:sz w:val="24"/>
          <w:szCs w:val="24"/>
          <w:rtl w:val="0"/>
          <w:lang w:val="en-US"/>
        </w:rPr>
        <w:t>”</w:t>
      </w:r>
      <w:r>
        <w:rPr>
          <w:rFonts w:ascii="Gill Sans"/>
          <w:sz w:val="24"/>
          <w:szCs w:val="24"/>
          <w:rtl w:val="0"/>
          <w:lang w:val="en-US"/>
        </w:rPr>
        <w:t>) often follow loving actions? How has Keller</w:t>
      </w:r>
      <w:r>
        <w:rPr>
          <w:rFonts w:hAnsi="Gill Sans" w:hint="default"/>
          <w:sz w:val="24"/>
          <w:szCs w:val="24"/>
          <w:rtl w:val="0"/>
          <w:lang w:val="en-US"/>
        </w:rPr>
        <w:t>’</w:t>
      </w:r>
      <w:r>
        <w:rPr>
          <w:rFonts w:ascii="Gill Sans"/>
          <w:sz w:val="24"/>
          <w:szCs w:val="24"/>
          <w:rtl w:val="0"/>
          <w:lang w:val="en-US"/>
        </w:rPr>
        <w:t>s pastoral experience confirmed this for him? How does this principle relate to marriage?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 xml:space="preserve">Keller says that he can guarantee that all married couples will sometimes </w:t>
      </w:r>
      <w:r>
        <w:rPr>
          <w:rFonts w:hAnsi="Gill Sans" w:hint="default"/>
          <w:sz w:val="24"/>
          <w:szCs w:val="24"/>
          <w:rtl w:val="0"/>
          <w:lang w:val="en-US"/>
        </w:rPr>
        <w:t>“</w:t>
      </w:r>
      <w:r>
        <w:rPr>
          <w:rFonts w:ascii="Gill Sans"/>
          <w:sz w:val="24"/>
          <w:szCs w:val="24"/>
          <w:rtl w:val="0"/>
          <w:lang w:val="en-US"/>
        </w:rPr>
        <w:t>fall out of like</w:t>
      </w:r>
      <w:r>
        <w:rPr>
          <w:rFonts w:hAnsi="Gill Sans" w:hint="default"/>
          <w:sz w:val="24"/>
          <w:szCs w:val="24"/>
          <w:rtl w:val="0"/>
          <w:lang w:val="en-US"/>
        </w:rPr>
        <w:t xml:space="preserve">” </w:t>
      </w:r>
      <w:r>
        <w:rPr>
          <w:rFonts w:ascii="Gill Sans"/>
          <w:sz w:val="24"/>
          <w:szCs w:val="24"/>
          <w:rtl w:val="0"/>
          <w:lang w:val="en-US"/>
        </w:rPr>
        <w:t>with one another. Is this true in your experience? How do you sustain a marriage during those times?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Re-read Keller</w:t>
      </w:r>
      <w:r>
        <w:rPr>
          <w:rFonts w:hAnsi="Gill Sans" w:hint="default"/>
          <w:sz w:val="24"/>
          <w:szCs w:val="24"/>
          <w:rtl w:val="0"/>
          <w:lang w:val="en-US"/>
        </w:rPr>
        <w:t>’</w:t>
      </w:r>
      <w:r>
        <w:rPr>
          <w:rFonts w:ascii="Gill Sans"/>
          <w:sz w:val="24"/>
          <w:szCs w:val="24"/>
          <w:rtl w:val="0"/>
          <w:lang w:val="en-US"/>
        </w:rPr>
        <w:t>s words at the end of the chapter about the love that parents have for children. What would happen if we applied this same biblical pattern of love to our marriages?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  <w:r>
        <w:rPr>
          <w:rFonts w:ascii="Gill Sans"/>
          <w:sz w:val="24"/>
          <w:szCs w:val="24"/>
          <w:rtl w:val="0"/>
          <w:lang w:val="en-US"/>
        </w:rPr>
        <w:t>Re-read the last two paragraphs of this chapter. What does Keller say we ought to speak to our hearts when we</w:t>
      </w:r>
      <w:r>
        <w:rPr>
          <w:rFonts w:hAnsi="Gill Sans" w:hint="default"/>
          <w:sz w:val="24"/>
          <w:szCs w:val="24"/>
          <w:rtl w:val="0"/>
          <w:lang w:val="en-US"/>
        </w:rPr>
        <w:t>’</w:t>
      </w:r>
      <w:r>
        <w:rPr>
          <w:rFonts w:ascii="Gill Sans"/>
          <w:sz w:val="24"/>
          <w:szCs w:val="24"/>
          <w:rtl w:val="0"/>
          <w:lang w:val="en-US"/>
        </w:rPr>
        <w:t>re not feeling love for our spouses?</w:t>
      </w:r>
    </w:p>
    <w:p>
      <w:pPr>
        <w:pStyle w:val="Body"/>
      </w:pPr>
      <w:r>
        <w:rPr>
          <w:rFonts w:ascii="Gill Sans" w:cs="Gill Sans" w:hAnsi="Gill Sans" w:eastAsia="Gill Sans"/>
          <w:sz w:val="24"/>
          <w:szCs w:val="24"/>
        </w:rPr>
        <w:br w:type="page"/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  <w:rPr>
          <w:rFonts w:ascii="Gill Sans" w:cs="Gill Sans" w:hAnsi="Gill Sans" w:eastAsia="Gill Sans"/>
          <w:b w:val="1"/>
          <w:bCs w:val="1"/>
          <w:sz w:val="28"/>
          <w:szCs w:val="28"/>
        </w:rPr>
      </w:pPr>
      <w:r>
        <w:rPr>
          <w:rFonts w:ascii="Gill Sans"/>
          <w:b w:val="1"/>
          <w:bCs w:val="1"/>
          <w:sz w:val="28"/>
          <w:szCs w:val="28"/>
          <w:rtl w:val="0"/>
          <w:lang w:val="en-US"/>
        </w:rPr>
        <w:t>Marriage Link</w:t>
      </w:r>
    </w:p>
    <w:p>
      <w:pPr>
        <w:pStyle w:val="Body"/>
        <w:rPr>
          <w:rFonts w:ascii="Gill Sans" w:cs="Gill Sans" w:hAnsi="Gill Sans" w:eastAsia="Gill Sans"/>
          <w:sz w:val="24"/>
          <w:szCs w:val="24"/>
        </w:rPr>
      </w:pPr>
    </w:p>
    <w:p>
      <w:pPr>
        <w:pStyle w:val="Body"/>
      </w:pPr>
      <w:hyperlink r:id="rId4" w:history="1">
        <w:r>
          <w:rPr>
            <w:rStyle w:val="Hyperlink.0"/>
            <w:rFonts w:ascii="Gill Sans"/>
            <w:sz w:val="24"/>
            <w:szCs w:val="24"/>
            <w:rtl w:val="0"/>
            <w:lang w:val="en-US"/>
          </w:rPr>
          <w:t>Watch this Joni Mitchell performance of her song “My Old Man”</w:t>
        </w:r>
      </w:hyperlink>
      <w:r>
        <w:rPr>
          <w:rFonts w:ascii="Gill Sans"/>
          <w:sz w:val="24"/>
          <w:szCs w:val="24"/>
          <w:rtl w:val="0"/>
          <w:lang w:val="en-US"/>
        </w:rPr>
        <w:t xml:space="preserve"> from the </w:t>
      </w:r>
      <w:r>
        <w:rPr>
          <w:rFonts w:ascii="Gill Sans"/>
          <w:i w:val="1"/>
          <w:iCs w:val="1"/>
          <w:sz w:val="24"/>
          <w:szCs w:val="24"/>
          <w:rtl w:val="0"/>
          <w:lang w:val="en-US"/>
        </w:rPr>
        <w:t>Johnny Cash Show</w:t>
      </w:r>
      <w:r>
        <w:rPr>
          <w:rFonts w:ascii="Gill Sans"/>
          <w:sz w:val="24"/>
          <w:szCs w:val="24"/>
          <w:rtl w:val="0"/>
          <w:lang w:val="en-US"/>
        </w:rPr>
        <w:t xml:space="preserve"> in 1970. </w:t>
      </w:r>
      <w:hyperlink r:id="rId5" w:history="1">
        <w:r>
          <w:rPr>
            <w:rStyle w:val="Hyperlink.0"/>
            <w:rFonts w:ascii="Gill Sans"/>
            <w:sz w:val="24"/>
            <w:szCs w:val="24"/>
            <w:rtl w:val="0"/>
            <w:lang w:val="en-US"/>
          </w:rPr>
          <w:t>Click here</w:t>
        </w:r>
      </w:hyperlink>
      <w:r>
        <w:rPr>
          <w:rFonts w:ascii="Gill Sans"/>
          <w:sz w:val="24"/>
          <w:szCs w:val="24"/>
          <w:rtl w:val="0"/>
          <w:lang w:val="en-US"/>
        </w:rPr>
        <w:t xml:space="preserve"> to read the lyrics. What would Tim Keller likely say in response to the sentiments she expresses here?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Gill Sans"/>
        <w:i w:val="1"/>
        <w:iCs w:val="1"/>
        <w:sz w:val="20"/>
        <w:szCs w:val="20"/>
        <w:rtl w:val="0"/>
        <w:lang w:val="en-US"/>
      </w:rPr>
      <w:t>The Meaning of Marriage</w:t>
    </w:r>
    <w:r>
      <w:rPr>
        <w:rFonts w:ascii="Gill Sans"/>
        <w:sz w:val="20"/>
        <w:szCs w:val="20"/>
        <w:rtl w:val="0"/>
        <w:lang w:val="en-US"/>
      </w:rPr>
      <w:t>, Week 3: Chapter 3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youtube.com/watch?v=2lGebF49Vw8" TargetMode="External"/><Relationship Id="rId5" Type="http://schemas.openxmlformats.org/officeDocument/2006/relationships/hyperlink" Target="http://jonimitchell.com/music/song.cfm?id=159" TargetMode="External"/><Relationship Id="rId6" Type="http://schemas.openxmlformats.org/officeDocument/2006/relationships/header" Target="header.xml"/><Relationship Id="rId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